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4009DA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571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B3F72" w:rsidRPr="00EB3F7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Baptism of the Lord</w:t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538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E3EC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January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4009DA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571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B3F72" w:rsidRPr="00EB3F7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Baptism of the Lord</w:t>
                      </w:r>
                      <w:r w:rsidR="00EB3F7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B3F7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12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5380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EB3F7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13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6E3EC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January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243D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Yvonne Davies RIP (FM)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6E3ECD" w:rsidRP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E3E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 w:rsidRP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 Winspear RIP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243D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Yvonne Davies RIP (FM)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  <w:r w:rsidR="006E3ECD" w:rsidRP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E3EC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 w:rsidRP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 Winspear RIP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0038233B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15335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335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2EF" w:rsidRDefault="00AB12EF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4211CE"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21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79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Jean Pelypek RIP</w:t>
                            </w:r>
                          </w:p>
                          <w:p w:rsidR="00942581" w:rsidRPr="00AB12EF" w:rsidRDefault="00942581" w:rsidP="009425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4211CE"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21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163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C016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60C07" w:rsidRPr="00AB12EF" w:rsidRDefault="00060C07" w:rsidP="00060C07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4211CE"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21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10.00am @ CQ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9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9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Prim McGarry RIP</w:t>
                            </w:r>
                          </w:p>
                          <w:p w:rsidR="004A4A38" w:rsidRDefault="00AB113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421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4211CE" w:rsidRPr="004211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21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211CE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Anthony</w:t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A4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046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Sr Marie Therese Intention</w:t>
                            </w:r>
                          </w:p>
                          <w:p w:rsidR="00892618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1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3D571D"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343807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.00am @ CQ</w:t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244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11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00C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Claire Jones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4211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3D571D"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305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2nd 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Olive Bettridge RIP</w:t>
                            </w:r>
                          </w:p>
                          <w:p w:rsidR="004A4A38" w:rsidRDefault="00122E3A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3D571D"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2C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66A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2nd 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211E94" w:rsidRDefault="00A77044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EB3F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3D571D" w:rsidRPr="003D57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57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7568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D4C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B2C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33B8" w:rsidRPr="006933B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2nd Sunday in Ordinary Time</w:t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12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43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AF46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F3359" w:rsidRDefault="00DB06F8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 w:rsidR="00DA2FC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CB5219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" fillcolor="white [3201]" strokecolor="black [3200]" strokeweight=".5pt">
                <v:textbox>
                  <w:txbxContent>
                    <w:p w:rsidR="00AB12EF" w:rsidRDefault="00AB12EF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4211CE"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211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79526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Jean Pelypek RIP</w:t>
                      </w:r>
                    </w:p>
                    <w:p w:rsidR="00942581" w:rsidRPr="00AB12EF" w:rsidRDefault="00942581" w:rsidP="009425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4211CE"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211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 9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163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C0163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60C07" w:rsidRPr="00AB12EF" w:rsidRDefault="00060C07" w:rsidP="00060C07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4211CE"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211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– 10.00am @ CQ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9526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9526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>Prim McGarry RIP</w:t>
                      </w:r>
                    </w:p>
                    <w:p w:rsidR="004A4A38" w:rsidRDefault="00AB113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4211C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4211CE" w:rsidRPr="004211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211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4211CE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St Anthony</w:t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A4A3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0462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Sr Marie Therese Intention</w:t>
                      </w:r>
                    </w:p>
                    <w:p w:rsidR="00892618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211C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3D571D"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343807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.00am @ CQ</w:t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244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11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00C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Claire Jones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4211C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3D571D"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305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2nd 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>Olive Bettridge RIP</w:t>
                      </w:r>
                    </w:p>
                    <w:p w:rsidR="004A4A38" w:rsidRDefault="00122E3A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3D571D"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12CC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66A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</w:t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2nd 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211E94" w:rsidRDefault="00A77044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EB3F72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3D571D" w:rsidRPr="003D57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57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97568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D4C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B2C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933B8" w:rsidRPr="006933B8">
                        <w:rPr>
                          <w:rFonts w:ascii="Comic Sans MS" w:hAnsi="Comic Sans MS"/>
                          <w:sz w:val="16"/>
                          <w:szCs w:val="16"/>
                        </w:rPr>
                        <w:t>2nd Sunday in Ordinary Time</w:t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128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43D3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  <w:r w:rsidR="00AF46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EF3359" w:rsidRDefault="00DB06F8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 w:rsidR="00DA2FC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CB5219" w:rsidRDefault="003E2B8F" w:rsidP="00A2182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6E3ECD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1CE0A394">
                <wp:simplePos x="0" y="0"/>
                <wp:positionH relativeFrom="margin">
                  <wp:posOffset>-77470</wp:posOffset>
                </wp:positionH>
                <wp:positionV relativeFrom="paragraph">
                  <wp:posOffset>55245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566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13</w:t>
                            </w:r>
                            <w:r w:rsidR="00EE566C" w:rsidRPr="00EE566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566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January</w:t>
                            </w:r>
                            <w:r w:rsidR="004514C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Voas &amp; Mrs Burns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20</w:t>
                            </w:r>
                            <w:r w:rsidR="005F6087" w:rsidRP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January – Mrs Doyle &amp; Mrs Lambert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5F6087" w:rsidRPr="00EE566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January</w:t>
                            </w:r>
                            <w:r w:rsidR="005F608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F6087" w:rsidRPr="004514C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EE566C" w:rsidRPr="00EE566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566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2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January</w:t>
                            </w:r>
                            <w:r w:rsidR="00DF5567" w:rsidRPr="00DF55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F6087" w:rsidRP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99687C" w:rsidRPr="00DB214E" w:rsidRDefault="0099687C" w:rsidP="0099687C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="005F6087" w:rsidRP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/13</w:t>
                            </w:r>
                            <w:r w:rsidR="005F6087" w:rsidRP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Jan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P Rooney</w:t>
                            </w:r>
                            <w:r w:rsidR="005F6087" w:rsidRP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– C Smith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D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EE566C" w:rsidRP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D23A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EE566C" w:rsidRP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E566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2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Jan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3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D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Morris</w:t>
                            </w:r>
                            <w:r w:rsidR="00782B9A" w:rsidRPr="00782B9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</w:t>
                            </w:r>
                          </w:p>
                          <w:p w:rsidR="00B957F6" w:rsidRDefault="00BB0373" w:rsidP="00BB0373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="005F6087" w:rsidRP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/13</w:t>
                            </w:r>
                            <w:r w:rsidR="005F6087" w:rsidRP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Jan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I Jones &amp; R Molyneux &amp; 11.00am – H Jones &amp; A Copp</w:t>
                            </w:r>
                          </w:p>
                          <w:p w:rsidR="0099687C" w:rsidRPr="00DB214E" w:rsidRDefault="00B957F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D1B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B36D73" w:rsidRP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562A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5F608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B36D73" w:rsidRP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36D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32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Jan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4D73B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76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52DE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 Gavin </w:t>
                            </w:r>
                            <w:r w:rsidR="00484D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 Morris 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484D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McGoldrick</w:t>
                            </w:r>
                            <w:r w:rsidR="00484D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5F60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1pt;margin-top:4.35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">
                <v:textbox>
                  <w:txbxContent>
                    <w:p w:rsidR="0099687C" w:rsidRDefault="0099687C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E566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13</w:t>
                      </w:r>
                      <w:r w:rsidR="00EE566C" w:rsidRPr="00EE566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566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January</w:t>
                      </w:r>
                      <w:r w:rsidR="004514C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Voas &amp; Mrs Burns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20</w:t>
                      </w:r>
                      <w:r w:rsidR="005F6087" w:rsidRPr="005F608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January – Mrs Doyle &amp; Mrs Lambert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5F6087" w:rsidRPr="00EE566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January</w:t>
                      </w:r>
                      <w:r w:rsidR="005F608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5F6087" w:rsidRPr="004514C1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EE566C" w:rsidRPr="00EE566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566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F3273">
                        <w:rPr>
                          <w:rFonts w:ascii="Comic Sans MS" w:hAnsi="Comic Sans MS"/>
                          <w:sz w:val="16"/>
                          <w:szCs w:val="16"/>
                        </w:rPr>
                        <w:t>January</w:t>
                      </w:r>
                      <w:r w:rsidR="00DF5567" w:rsidRPr="00DF55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5F6087" w:rsidRP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99687C" w:rsidRPr="00DB214E" w:rsidRDefault="0099687C" w:rsidP="0099687C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="005F6087" w:rsidRP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/13</w:t>
                      </w:r>
                      <w:r w:rsidR="005F6087" w:rsidRP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Jan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P Rooney</w:t>
                      </w:r>
                      <w:r w:rsidR="005F6087" w:rsidRP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– C Smith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84D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EE566C" w:rsidRP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D23A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20</w:t>
                      </w:r>
                      <w:r w:rsidR="00EE566C" w:rsidRP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E566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F32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Jan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434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84D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Morris</w:t>
                      </w:r>
                      <w:r w:rsidR="00782B9A" w:rsidRPr="00782B9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</w:t>
                      </w:r>
                    </w:p>
                    <w:p w:rsidR="00B957F6" w:rsidRDefault="00BB0373" w:rsidP="00BB0373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="005F6087" w:rsidRP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/13</w:t>
                      </w:r>
                      <w:r w:rsidR="005F6087" w:rsidRP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Jan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I Jones &amp; R Molyneux &amp; 11.00am – H Jones &amp; A Copp</w:t>
                      </w:r>
                    </w:p>
                    <w:p w:rsidR="0099687C" w:rsidRPr="00DB214E" w:rsidRDefault="00B957F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84D1B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B36D73" w:rsidRP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562A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5F608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20</w:t>
                      </w:r>
                      <w:r w:rsidR="00B36D73" w:rsidRP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36D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F32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Jan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4D73B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76E3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52DE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 Gavin </w:t>
                      </w:r>
                      <w:r w:rsidR="00484D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 Morris 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484D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R McGoldrick</w:t>
                      </w:r>
                      <w:r w:rsidR="00484D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5F6087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99687C" w:rsidRDefault="0099687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D31849" w:rsidRDefault="00D31849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E2B8F" w:rsidRDefault="003E2B8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AB12EF" w:rsidRDefault="00AB12E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AB12EF" w:rsidRDefault="00AB12EF" w:rsidP="00E5297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6F0C15" w:rsidRPr="006F0C15" w:rsidRDefault="006F0C15" w:rsidP="002970C2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</w:p>
    <w:p w:rsidR="002D55D9" w:rsidRPr="00350BA1" w:rsidRDefault="002D55D9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  <w:u w:val="single"/>
        </w:rPr>
        <w:t>Getting to Know You</w:t>
      </w:r>
      <w:r w:rsidRPr="00350BA1">
        <w:rPr>
          <w:rFonts w:ascii="Comic Sans MS" w:hAnsi="Comic Sans MS"/>
          <w:sz w:val="16"/>
          <w:szCs w:val="16"/>
        </w:rPr>
        <w:t>:  As we begin the New Year, what better way than by starting with one of the initiatives suggested in the responses to th</w:t>
      </w:r>
      <w:r w:rsidR="00774D6B" w:rsidRPr="00350BA1">
        <w:rPr>
          <w:rFonts w:ascii="Comic Sans MS" w:hAnsi="Comic Sans MS"/>
          <w:sz w:val="16"/>
          <w:szCs w:val="16"/>
        </w:rPr>
        <w:t>e</w:t>
      </w:r>
      <w:r w:rsidRPr="00350BA1">
        <w:rPr>
          <w:rFonts w:ascii="Comic Sans MS" w:hAnsi="Comic Sans MS"/>
          <w:sz w:val="16"/>
          <w:szCs w:val="16"/>
        </w:rPr>
        <w:t xml:space="preserve"> leaflet given out last year?  It is proposed to hold a coffee "morning" after the 11 o'clock Mass on Sunday 27</w:t>
      </w:r>
      <w:r w:rsidRPr="00350BA1">
        <w:rPr>
          <w:rFonts w:ascii="Comic Sans MS" w:hAnsi="Comic Sans MS"/>
          <w:sz w:val="16"/>
          <w:szCs w:val="16"/>
          <w:vertAlign w:val="superscript"/>
        </w:rPr>
        <w:t>th</w:t>
      </w:r>
      <w:r w:rsidRPr="00350BA1">
        <w:rPr>
          <w:rFonts w:ascii="Comic Sans MS" w:hAnsi="Comic Sans MS"/>
          <w:sz w:val="16"/>
          <w:szCs w:val="16"/>
        </w:rPr>
        <w:t xml:space="preserve"> January, and there will be Fair Trade items for sale.  </w:t>
      </w:r>
      <w:r w:rsidR="00004932">
        <w:rPr>
          <w:rFonts w:ascii="Comic Sans MS" w:hAnsi="Comic Sans MS"/>
          <w:sz w:val="16"/>
          <w:szCs w:val="16"/>
        </w:rPr>
        <w:t xml:space="preserve">HELP </w:t>
      </w:r>
      <w:r w:rsidR="00350BA1" w:rsidRPr="00350BA1">
        <w:rPr>
          <w:rFonts w:ascii="Comic Sans MS" w:hAnsi="Comic Sans MS"/>
          <w:sz w:val="16"/>
          <w:szCs w:val="16"/>
        </w:rPr>
        <w:t xml:space="preserve">will </w:t>
      </w:r>
      <w:r w:rsidR="00004932">
        <w:rPr>
          <w:rFonts w:ascii="Comic Sans MS" w:hAnsi="Comic Sans MS"/>
          <w:sz w:val="16"/>
          <w:szCs w:val="16"/>
        </w:rPr>
        <w:t xml:space="preserve">be </w:t>
      </w:r>
      <w:r w:rsidRPr="00350BA1">
        <w:rPr>
          <w:rFonts w:ascii="Comic Sans MS" w:hAnsi="Comic Sans MS"/>
          <w:sz w:val="16"/>
          <w:szCs w:val="16"/>
        </w:rPr>
        <w:t>need</w:t>
      </w:r>
      <w:r w:rsidR="00004932">
        <w:rPr>
          <w:rFonts w:ascii="Comic Sans MS" w:hAnsi="Comic Sans MS"/>
          <w:sz w:val="16"/>
          <w:szCs w:val="16"/>
        </w:rPr>
        <w:t xml:space="preserve">ed </w:t>
      </w:r>
      <w:r w:rsidRPr="00350BA1">
        <w:rPr>
          <w:rFonts w:ascii="Comic Sans MS" w:hAnsi="Comic Sans MS"/>
          <w:sz w:val="16"/>
          <w:szCs w:val="16"/>
        </w:rPr>
        <w:t>to organise this</w:t>
      </w:r>
      <w:r w:rsidR="000364A2">
        <w:rPr>
          <w:rFonts w:ascii="Comic Sans MS" w:hAnsi="Comic Sans MS"/>
          <w:sz w:val="16"/>
          <w:szCs w:val="16"/>
        </w:rPr>
        <w:t xml:space="preserve"> - </w:t>
      </w:r>
      <w:r w:rsidRPr="00350BA1">
        <w:rPr>
          <w:rFonts w:ascii="Comic Sans MS" w:hAnsi="Comic Sans MS"/>
          <w:sz w:val="16"/>
          <w:szCs w:val="16"/>
        </w:rPr>
        <w:t>to take and put out crockery</w:t>
      </w:r>
      <w:r w:rsidR="000364A2">
        <w:rPr>
          <w:rFonts w:ascii="Comic Sans MS" w:hAnsi="Comic Sans MS"/>
          <w:sz w:val="16"/>
          <w:szCs w:val="16"/>
        </w:rPr>
        <w:t xml:space="preserve"> - </w:t>
      </w:r>
      <w:r w:rsidRPr="00350BA1">
        <w:rPr>
          <w:rFonts w:ascii="Comic Sans MS" w:hAnsi="Comic Sans MS"/>
          <w:sz w:val="16"/>
          <w:szCs w:val="16"/>
        </w:rPr>
        <w:t>to fill and boil kettles</w:t>
      </w:r>
      <w:r w:rsidR="000364A2">
        <w:rPr>
          <w:rFonts w:ascii="Comic Sans MS" w:hAnsi="Comic Sans MS"/>
          <w:sz w:val="16"/>
          <w:szCs w:val="16"/>
        </w:rPr>
        <w:t xml:space="preserve"> - </w:t>
      </w:r>
      <w:r w:rsidRPr="00350BA1">
        <w:rPr>
          <w:rFonts w:ascii="Comic Sans MS" w:hAnsi="Comic Sans MS"/>
          <w:sz w:val="16"/>
          <w:szCs w:val="16"/>
        </w:rPr>
        <w:t xml:space="preserve">to serve tea etc.  Please contact/ talk to a </w:t>
      </w:r>
      <w:r w:rsidR="00626C7F" w:rsidRPr="00350BA1">
        <w:rPr>
          <w:rFonts w:ascii="Comic Sans MS" w:hAnsi="Comic Sans MS"/>
          <w:sz w:val="16"/>
          <w:szCs w:val="16"/>
        </w:rPr>
        <w:t xml:space="preserve">member of the PAC, Anne Thomas </w:t>
      </w:r>
      <w:r w:rsidRPr="00350BA1">
        <w:rPr>
          <w:rFonts w:ascii="Comic Sans MS" w:hAnsi="Comic Sans MS"/>
          <w:sz w:val="16"/>
          <w:szCs w:val="16"/>
        </w:rPr>
        <w:t>or Rose Martin, if you are able to help in any way. Thank you.</w:t>
      </w:r>
    </w:p>
    <w:p w:rsidR="008F517A" w:rsidRPr="00350BA1" w:rsidRDefault="008F517A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8F517A" w:rsidRPr="00350BA1" w:rsidRDefault="008F517A" w:rsidP="008F517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  <w:u w:val="single"/>
        </w:rPr>
        <w:t>Eat, Pray, Laugh</w:t>
      </w:r>
      <w:r w:rsidRPr="00350BA1">
        <w:rPr>
          <w:rFonts w:ascii="Comic Sans MS" w:hAnsi="Comic Sans MS"/>
          <w:sz w:val="16"/>
          <w:szCs w:val="16"/>
        </w:rPr>
        <w:t>:</w:t>
      </w:r>
      <w:r w:rsidR="00CB5928">
        <w:rPr>
          <w:rFonts w:ascii="Comic Sans MS" w:hAnsi="Comic Sans MS"/>
          <w:sz w:val="16"/>
          <w:szCs w:val="16"/>
        </w:rPr>
        <w:t xml:space="preserve">  </w:t>
      </w:r>
      <w:r w:rsidRPr="00350BA1">
        <w:rPr>
          <w:rFonts w:ascii="Comic Sans MS" w:hAnsi="Comic Sans MS"/>
          <w:sz w:val="16"/>
          <w:szCs w:val="16"/>
        </w:rPr>
        <w:t>CPW - Holidays with a Difference</w:t>
      </w:r>
      <w:r w:rsidRPr="00350BA1">
        <w:rPr>
          <w:rFonts w:ascii="Comic Sans MS" w:hAnsi="Comic Sans MS"/>
          <w:sz w:val="16"/>
          <w:szCs w:val="16"/>
        </w:rPr>
        <w:t xml:space="preserve">.  </w:t>
      </w:r>
      <w:r w:rsidRPr="00350BA1">
        <w:rPr>
          <w:rFonts w:ascii="Comic Sans MS" w:hAnsi="Comic Sans MS"/>
          <w:sz w:val="16"/>
          <w:szCs w:val="16"/>
        </w:rPr>
        <w:t>CPW have been offering faith-filled, fun, and reflective holidays for Catholics and their families for nearly 75 years. Our UK-based holidays range from 2 to 7 nights and are fully inclusive of all meals and accommodation. The adult activities include talks, discussions and workshops while a trained team of youth helpers provide engaging and creative activities for children and young people. For many, CPW has provided a genuine experience of community life and the opportunity to make life-long friendships. Come and join us. Everyone’s welcome.</w:t>
      </w:r>
    </w:p>
    <w:p w:rsidR="008F517A" w:rsidRPr="00350BA1" w:rsidRDefault="008F517A" w:rsidP="008F517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sz w:val="16"/>
          <w:szCs w:val="16"/>
        </w:rPr>
        <w:t>Check out catholicpeoplesweeks.org to see what's on offer this year, or speak t</w:t>
      </w:r>
      <w:r w:rsidRPr="00350BA1">
        <w:rPr>
          <w:rFonts w:ascii="Comic Sans MS" w:hAnsi="Comic Sans MS"/>
          <w:sz w:val="16"/>
          <w:szCs w:val="16"/>
        </w:rPr>
        <w:t>o Ann Payton for more details.</w:t>
      </w:r>
    </w:p>
    <w:p w:rsidR="001B69EF" w:rsidRPr="00350BA1" w:rsidRDefault="001B69EF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1B69EF" w:rsidRPr="00350BA1" w:rsidRDefault="001B69EF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  <w:u w:val="single"/>
        </w:rPr>
        <w:t>Red Boxes</w:t>
      </w:r>
      <w:r w:rsidRPr="00350BA1">
        <w:rPr>
          <w:rFonts w:ascii="Comic Sans MS" w:hAnsi="Comic Sans MS"/>
          <w:sz w:val="16"/>
          <w:szCs w:val="16"/>
        </w:rPr>
        <w:t>:  can you please return your boxes to Connah’s Quay for the contents to be banked.  Please give to Jennifer Lyons or Canon Joe</w:t>
      </w:r>
      <w:r w:rsidR="004640A8" w:rsidRPr="00350BA1">
        <w:rPr>
          <w:rFonts w:ascii="Comic Sans MS" w:hAnsi="Comic Sans MS"/>
          <w:sz w:val="16"/>
          <w:szCs w:val="16"/>
        </w:rPr>
        <w:t xml:space="preserve"> by 3</w:t>
      </w:r>
      <w:r w:rsidR="004640A8" w:rsidRPr="00350BA1">
        <w:rPr>
          <w:rFonts w:ascii="Comic Sans MS" w:hAnsi="Comic Sans MS"/>
          <w:sz w:val="16"/>
          <w:szCs w:val="16"/>
          <w:vertAlign w:val="superscript"/>
        </w:rPr>
        <w:t>rd</w:t>
      </w:r>
      <w:r w:rsidR="004640A8" w:rsidRPr="00350BA1">
        <w:rPr>
          <w:rFonts w:ascii="Comic Sans MS" w:hAnsi="Comic Sans MS"/>
          <w:sz w:val="16"/>
          <w:szCs w:val="16"/>
        </w:rPr>
        <w:t xml:space="preserve"> February at the latest</w:t>
      </w:r>
      <w:r w:rsidRPr="00350BA1">
        <w:rPr>
          <w:rFonts w:ascii="Comic Sans MS" w:hAnsi="Comic Sans MS"/>
          <w:sz w:val="16"/>
          <w:szCs w:val="16"/>
        </w:rPr>
        <w:t>.</w:t>
      </w:r>
    </w:p>
    <w:p w:rsidR="002D55D9" w:rsidRPr="00350BA1" w:rsidRDefault="002D55D9" w:rsidP="002E524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5F3A1B" w:rsidRPr="00350BA1" w:rsidRDefault="002970C2" w:rsidP="002970C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350BA1">
        <w:rPr>
          <w:rFonts w:ascii="Comic Sans MS" w:hAnsi="Comic Sans MS"/>
          <w:sz w:val="16"/>
          <w:szCs w:val="16"/>
        </w:rPr>
        <w:t xml:space="preserve">:  </w:t>
      </w:r>
      <w:r w:rsidR="006A5D5A" w:rsidRPr="00350BA1">
        <w:rPr>
          <w:rFonts w:ascii="Comic Sans MS" w:hAnsi="Comic Sans MS"/>
          <w:sz w:val="16"/>
          <w:szCs w:val="16"/>
        </w:rPr>
        <w:t>t</w:t>
      </w:r>
      <w:r w:rsidR="005F3A1B" w:rsidRPr="00350BA1">
        <w:rPr>
          <w:rFonts w:ascii="Comic Sans MS" w:hAnsi="Comic Sans MS"/>
          <w:sz w:val="16"/>
          <w:szCs w:val="16"/>
        </w:rPr>
        <w:t xml:space="preserve">he next SVP meeting is Tuesday </w:t>
      </w:r>
      <w:r w:rsidR="00616276" w:rsidRPr="00350BA1">
        <w:rPr>
          <w:rFonts w:ascii="Comic Sans MS" w:hAnsi="Comic Sans MS"/>
          <w:sz w:val="16"/>
          <w:szCs w:val="16"/>
        </w:rPr>
        <w:t>22</w:t>
      </w:r>
      <w:r w:rsidR="00616276" w:rsidRPr="00350BA1">
        <w:rPr>
          <w:rFonts w:ascii="Comic Sans MS" w:hAnsi="Comic Sans MS"/>
          <w:sz w:val="16"/>
          <w:szCs w:val="16"/>
          <w:vertAlign w:val="superscript"/>
        </w:rPr>
        <w:t>nd</w:t>
      </w:r>
      <w:r w:rsidR="00616276" w:rsidRPr="00350BA1">
        <w:rPr>
          <w:rFonts w:ascii="Comic Sans MS" w:hAnsi="Comic Sans MS"/>
          <w:sz w:val="16"/>
          <w:szCs w:val="16"/>
        </w:rPr>
        <w:t xml:space="preserve"> </w:t>
      </w:r>
      <w:r w:rsidR="005F3A1B" w:rsidRPr="00350BA1">
        <w:rPr>
          <w:rFonts w:ascii="Comic Sans MS" w:hAnsi="Comic Sans MS"/>
          <w:sz w:val="16"/>
          <w:szCs w:val="16"/>
        </w:rPr>
        <w:t>January 2019</w:t>
      </w:r>
      <w:r w:rsidR="00F12BC3" w:rsidRPr="00350BA1">
        <w:rPr>
          <w:rFonts w:ascii="Comic Sans MS" w:hAnsi="Comic Sans MS"/>
          <w:sz w:val="16"/>
          <w:szCs w:val="16"/>
        </w:rPr>
        <w:t xml:space="preserve">, </w:t>
      </w:r>
      <w:r w:rsidR="005F3A1B" w:rsidRPr="00350BA1">
        <w:rPr>
          <w:rFonts w:ascii="Comic Sans MS" w:hAnsi="Comic Sans MS"/>
          <w:sz w:val="16"/>
          <w:szCs w:val="16"/>
        </w:rPr>
        <w:t>7</w:t>
      </w:r>
      <w:r w:rsidR="00F12BC3" w:rsidRPr="00350BA1">
        <w:rPr>
          <w:rFonts w:ascii="Comic Sans MS" w:hAnsi="Comic Sans MS"/>
          <w:sz w:val="16"/>
          <w:szCs w:val="16"/>
        </w:rPr>
        <w:t>.00</w:t>
      </w:r>
      <w:r w:rsidR="005F3A1B" w:rsidRPr="00350BA1">
        <w:rPr>
          <w:rFonts w:ascii="Comic Sans MS" w:hAnsi="Comic Sans MS"/>
          <w:sz w:val="16"/>
          <w:szCs w:val="16"/>
        </w:rPr>
        <w:t xml:space="preserve">pm </w:t>
      </w:r>
      <w:r w:rsidR="00F12BC3" w:rsidRPr="00350BA1">
        <w:rPr>
          <w:rFonts w:ascii="Comic Sans MS" w:hAnsi="Comic Sans MS"/>
          <w:sz w:val="16"/>
          <w:szCs w:val="16"/>
        </w:rPr>
        <w:t xml:space="preserve">at </w:t>
      </w:r>
      <w:r w:rsidR="005F3A1B" w:rsidRPr="00350BA1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350BA1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  <w:r w:rsidR="005F3A1B" w:rsidRPr="00350BA1">
        <w:rPr>
          <w:rFonts w:ascii="Comic Sans MS" w:hAnsi="Comic Sans MS"/>
          <w:sz w:val="16"/>
          <w:szCs w:val="16"/>
        </w:rPr>
        <w:t xml:space="preserve">. </w:t>
      </w:r>
    </w:p>
    <w:p w:rsidR="00BC6F97" w:rsidRPr="00350BA1" w:rsidRDefault="00BC6F97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sz w:val="16"/>
          <w:szCs w:val="16"/>
        </w:rPr>
        <w:t>For anyone who shops at Asda, the SVP are hoping to gain a slot in the coming weeks on their good causes green token scheme.  This will give us the opportunity to gain up to £500 from the Asda scheme to use within our local community.</w:t>
      </w:r>
    </w:p>
    <w:p w:rsidR="00BC6F97" w:rsidRPr="00350BA1" w:rsidRDefault="00BC6F97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sz w:val="16"/>
          <w:szCs w:val="16"/>
        </w:rPr>
        <w:t>More details to follow but please consider saving up the green tokens to vote for our cause. Thank you</w:t>
      </w:r>
    </w:p>
    <w:p w:rsidR="00E655A5" w:rsidRPr="00350BA1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D0584F" w:rsidRPr="00350BA1" w:rsidRDefault="00D0584F" w:rsidP="00D0584F">
      <w:pPr>
        <w:pStyle w:val="Standard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  <w:u w:val="single"/>
        </w:rPr>
        <w:t>Food Bank</w:t>
      </w:r>
      <w:r w:rsidRPr="00350BA1">
        <w:rPr>
          <w:rFonts w:ascii="Comic Sans MS" w:hAnsi="Comic Sans MS"/>
          <w:sz w:val="16"/>
          <w:szCs w:val="16"/>
        </w:rPr>
        <w:t xml:space="preserve">:  appeal for provisions as the Food Bank is in need of items due to an ever increasing demand.  Items needed are </w:t>
      </w:r>
      <w:r w:rsidR="002969FE" w:rsidRPr="00350BA1">
        <w:rPr>
          <w:rFonts w:ascii="Comic Sans MS" w:hAnsi="Comic Sans MS"/>
          <w:sz w:val="16"/>
          <w:szCs w:val="16"/>
        </w:rPr>
        <w:t xml:space="preserve">longlife </w:t>
      </w:r>
      <w:r w:rsidRPr="00350BA1">
        <w:rPr>
          <w:rFonts w:ascii="Comic Sans MS" w:hAnsi="Comic Sans MS"/>
          <w:sz w:val="16"/>
          <w:szCs w:val="16"/>
        </w:rPr>
        <w:t>milk</w:t>
      </w:r>
      <w:r w:rsidR="002969FE" w:rsidRPr="00350BA1">
        <w:rPr>
          <w:rFonts w:ascii="Comic Sans MS" w:hAnsi="Comic Sans MS"/>
          <w:sz w:val="16"/>
          <w:szCs w:val="16"/>
        </w:rPr>
        <w:t xml:space="preserve"> &amp;</w:t>
      </w:r>
      <w:r w:rsidRPr="00350BA1">
        <w:rPr>
          <w:rFonts w:ascii="Comic Sans MS" w:hAnsi="Comic Sans MS"/>
          <w:sz w:val="16"/>
          <w:szCs w:val="16"/>
        </w:rPr>
        <w:t xml:space="preserve"> fruit juices, cans of meat, fish, vegetables, puddings, biscuits, cereals and toiletries/hygiene products. Thank you.</w:t>
      </w:r>
    </w:p>
    <w:p w:rsidR="00646673" w:rsidRPr="00350BA1" w:rsidRDefault="00646673" w:rsidP="00FB65CC">
      <w:pPr>
        <w:rPr>
          <w:rFonts w:ascii="Comic Sans MS" w:hAnsi="Comic Sans MS"/>
          <w:sz w:val="16"/>
          <w:szCs w:val="16"/>
        </w:rPr>
      </w:pPr>
    </w:p>
    <w:p w:rsidR="00690601" w:rsidRPr="00350BA1" w:rsidRDefault="000709AF" w:rsidP="0069060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50BA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50BA1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350BA1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350BA1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50BA1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350BA1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0B319E" w:rsidRPr="00350BA1">
        <w:rPr>
          <w:rFonts w:ascii="Comic Sans MS" w:hAnsi="Comic Sans MS" w:cs="Segoe UI"/>
          <w:color w:val="000000"/>
          <w:sz w:val="16"/>
          <w:szCs w:val="16"/>
        </w:rPr>
        <w:t>5</w:t>
      </w:r>
      <w:r w:rsidR="009A479B" w:rsidRPr="00350BA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25E04" w:rsidRPr="00350BA1">
        <w:rPr>
          <w:rFonts w:ascii="Comic Sans MS" w:hAnsi="Comic Sans MS" w:cs="Segoe UI"/>
          <w:color w:val="000000"/>
          <w:sz w:val="16"/>
          <w:szCs w:val="16"/>
        </w:rPr>
        <w:t>/</w:t>
      </w:r>
      <w:r w:rsidR="000B319E" w:rsidRPr="00350BA1">
        <w:rPr>
          <w:rFonts w:ascii="Comic Sans MS" w:hAnsi="Comic Sans MS" w:cs="Segoe UI"/>
          <w:color w:val="000000"/>
          <w:sz w:val="16"/>
          <w:szCs w:val="16"/>
        </w:rPr>
        <w:t>6</w:t>
      </w:r>
      <w:r w:rsidR="009A479B" w:rsidRPr="00350BA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9A479B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B319E" w:rsidRPr="00350BA1">
        <w:rPr>
          <w:rFonts w:ascii="Comic Sans MS" w:hAnsi="Comic Sans MS" w:cs="Segoe UI"/>
          <w:color w:val="000000"/>
          <w:sz w:val="16"/>
          <w:szCs w:val="16"/>
        </w:rPr>
        <w:t>January</w:t>
      </w:r>
      <w:r w:rsidR="00184EFC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50BA1">
        <w:rPr>
          <w:rFonts w:ascii="Comic Sans MS" w:hAnsi="Comic Sans MS" w:cs="Segoe UI"/>
          <w:color w:val="000000"/>
          <w:sz w:val="16"/>
          <w:szCs w:val="16"/>
        </w:rPr>
        <w:t>was £</w:t>
      </w:r>
      <w:r w:rsidR="001E0D9D" w:rsidRPr="00350BA1">
        <w:rPr>
          <w:rFonts w:ascii="Comic Sans MS" w:hAnsi="Comic Sans MS" w:cs="Segoe UI"/>
          <w:color w:val="000000"/>
          <w:sz w:val="16"/>
          <w:szCs w:val="16"/>
        </w:rPr>
        <w:t>280.27</w:t>
      </w:r>
      <w:r w:rsidR="00FC3271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50BA1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1E0D9D" w:rsidRPr="00350BA1">
        <w:rPr>
          <w:rFonts w:ascii="Comic Sans MS" w:hAnsi="Comic Sans MS" w:cs="Segoe UI"/>
          <w:color w:val="000000"/>
          <w:sz w:val="16"/>
          <w:szCs w:val="16"/>
        </w:rPr>
        <w:t>391.18</w:t>
      </w:r>
      <w:r w:rsidR="00522282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50BA1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9A479B" w:rsidRPr="00350BA1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1E0D9D" w:rsidRPr="00350BA1">
        <w:rPr>
          <w:rFonts w:ascii="Comic Sans MS" w:hAnsi="Comic Sans MS" w:cs="Segoe UI"/>
          <w:color w:val="000000"/>
          <w:sz w:val="16"/>
          <w:szCs w:val="16"/>
        </w:rPr>
        <w:t>The total for the Crib Collection was £106.36.</w:t>
      </w:r>
    </w:p>
    <w:p w:rsidR="00DA6D24" w:rsidRPr="00350BA1" w:rsidRDefault="00DA6D24" w:rsidP="00DA6D2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50BA1">
        <w:rPr>
          <w:rFonts w:ascii="Comic Sans MS" w:hAnsi="Comic Sans MS" w:cs="Segoe UI"/>
          <w:b/>
          <w:color w:val="000000"/>
          <w:sz w:val="16"/>
          <w:szCs w:val="16"/>
        </w:rPr>
        <w:t>There will be a second collection next weekend (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>19</w:t>
      </w:r>
      <w:r w:rsidRPr="00350BA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>/20</w:t>
      </w:r>
      <w:r w:rsidRPr="00350BA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 January) for the Parish Maintenance Fund.  If you are in the Gift Aid scheme, please use your white envelope for this collection.</w:t>
      </w:r>
    </w:p>
    <w:p w:rsidR="00AF37E6" w:rsidRPr="00350BA1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50BA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350BA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350BA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350BA1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B4594E" w:rsidRPr="00350BA1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B80D41" w:rsidRPr="00350BA1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B80D41" w:rsidRDefault="00B80D41" w:rsidP="003435DE">
      <w:pPr>
        <w:shd w:val="clear" w:color="auto" w:fill="FFFFFF"/>
        <w:rPr>
          <w:rFonts w:ascii="Comic Sans MS" w:hAnsi="Comic Sans MS"/>
          <w:sz w:val="18"/>
          <w:szCs w:val="18"/>
        </w:rPr>
      </w:pPr>
    </w:p>
    <w:sectPr w:rsidR="00B80D4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2047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0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C3B"/>
    <w:rsid w:val="00193E3E"/>
    <w:rsid w:val="00193E8E"/>
    <w:rsid w:val="00193FDD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89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742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AA6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E82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F8F"/>
    <w:rsid w:val="005E04E9"/>
    <w:rsid w:val="005E0648"/>
    <w:rsid w:val="005E0F57"/>
    <w:rsid w:val="005E11E4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3273"/>
    <w:rsid w:val="005F3A1B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6098"/>
    <w:rsid w:val="00616276"/>
    <w:rsid w:val="006162CC"/>
    <w:rsid w:val="006166B7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957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42D"/>
    <w:rsid w:val="006F265F"/>
    <w:rsid w:val="006F2A9C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BF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293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99F"/>
    <w:rsid w:val="007A51D6"/>
    <w:rsid w:val="007A5205"/>
    <w:rsid w:val="007A5814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1596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BA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8F5"/>
    <w:rsid w:val="00874ADA"/>
    <w:rsid w:val="008750CB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4F81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0C0D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7E0"/>
    <w:rsid w:val="00D21964"/>
    <w:rsid w:val="00D21E19"/>
    <w:rsid w:val="00D22178"/>
    <w:rsid w:val="00D22407"/>
    <w:rsid w:val="00D238CC"/>
    <w:rsid w:val="00D242FC"/>
    <w:rsid w:val="00D24922"/>
    <w:rsid w:val="00D24DB0"/>
    <w:rsid w:val="00D254E4"/>
    <w:rsid w:val="00D25620"/>
    <w:rsid w:val="00D258F2"/>
    <w:rsid w:val="00D25A94"/>
    <w:rsid w:val="00D25B6F"/>
    <w:rsid w:val="00D2601E"/>
    <w:rsid w:val="00D264D3"/>
    <w:rsid w:val="00D265CC"/>
    <w:rsid w:val="00D267BC"/>
    <w:rsid w:val="00D267BD"/>
    <w:rsid w:val="00D26935"/>
    <w:rsid w:val="00D26971"/>
    <w:rsid w:val="00D26A1C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A8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BC3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6215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5CAB-9A5D-4C7E-B4F6-4EE02EDE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29</cp:revision>
  <cp:lastPrinted>2018-01-12T19:09:00Z</cp:lastPrinted>
  <dcterms:created xsi:type="dcterms:W3CDTF">2019-01-08T13:17:00Z</dcterms:created>
  <dcterms:modified xsi:type="dcterms:W3CDTF">2019-01-11T08:52:00Z</dcterms:modified>
</cp:coreProperties>
</file>