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CA3DFB" w:rsidRP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31</w:t>
                            </w:r>
                            <w:r w:rsidR="00CA3DFB" w:rsidRP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/1</w:t>
                            </w:r>
                            <w:r w:rsidR="00CA3DFB" w:rsidRP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September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CA3DFB" w:rsidRP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31</w:t>
                      </w:r>
                      <w:r w:rsidR="00CA3DFB" w:rsidRP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/1</w:t>
                      </w:r>
                      <w:r w:rsidR="00CA3DFB" w:rsidRP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September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August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7411C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0B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31</w:t>
                      </w:r>
                      <w:r w:rsidR="007411C4" w:rsidRP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August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7411C4" w:rsidRP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7411C4" w:rsidRP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7411C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0B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5FE6C47B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No Mass Today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411C4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9.45am @ CQ</w:t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2D109E" w:rsidRDefault="007411C4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10.00am @ CQ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Liturgy of the Day</w:t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Donor’s Intention</w:t>
                            </w:r>
                          </w:p>
                          <w:p w:rsidR="00B025A7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Liturgy of the </w:t>
                            </w:r>
                            <w:r w:rsidR="006F7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Day </w:t>
                            </w:r>
                            <w:r w:rsidR="006F7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F7C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Donor’s Intention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B46C8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6C8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No Mass Today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920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Paul Ryan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7411C4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7411C4" w:rsidRPr="007411C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7411C4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0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Simon Mooney RIP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7411C4" w:rsidRPr="007411C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No Mass Today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411C4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9.45am @ CQ</w:t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2D109E" w:rsidRDefault="007411C4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10.00am @ CQ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Liturgy of the Day</w:t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Donor’s Intention</w:t>
                      </w:r>
                    </w:p>
                    <w:p w:rsidR="00B025A7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Liturgy of the </w:t>
                      </w:r>
                      <w:r w:rsidR="006F7C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Day </w:t>
                      </w:r>
                      <w:r w:rsidR="006F7C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F7C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Donor’s Intention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B46C8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6C8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No Mass Today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7411C4" w:rsidRPr="007411C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920B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7411C4" w:rsidRPr="007411C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>Paul Ryan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7411C4" w:rsidRPr="007411C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7411C4" w:rsidRPr="007411C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7411C4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7411C4" w:rsidRPr="007411C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7411C4" w:rsidRPr="007411C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7411C4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043E">
                        <w:rPr>
                          <w:rFonts w:ascii="Comic Sans MS" w:hAnsi="Comic Sans MS"/>
                          <w:sz w:val="16"/>
                          <w:szCs w:val="16"/>
                        </w:rPr>
                        <w:t>Simon Mooney RIP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0400309A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8</w:t>
                            </w:r>
                            <w:r w:rsidR="008B07D0" w:rsidRP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 – Mrs Burns &amp; Miss Murdoch / 15</w:t>
                            </w:r>
                            <w:r w:rsidR="008B07D0" w:rsidRP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 – Miss Murdoch &amp; Mrs Lambert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B07D0" w:rsidRPr="0080740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September – </w:t>
                            </w:r>
                            <w:r w:rsidR="008B07D0" w:rsidRP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8B07D0" w:rsidRPr="008B07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8B07D0" w:rsidRPr="0080740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Aug/1</w:t>
                            </w:r>
                            <w:r w:rsidR="008B07D0" w:rsidRPr="0080740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Sept 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P Morris &amp; 11.00am C Smith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8B07D0" w:rsidRPr="008B07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/8</w:t>
                            </w:r>
                            <w:r w:rsidR="008B07D0" w:rsidRPr="008B07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</w:t>
                            </w:r>
                            <w:r w:rsidR="004C1F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tember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K&amp;M Jones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31</w:t>
                            </w:r>
                            <w:r w:rsidR="008B07D0" w:rsidRP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August/1</w:t>
                            </w:r>
                            <w:r w:rsidR="008B07D0" w:rsidRP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September - 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B Gavin + I Jones &amp; 11.00am A Copp + H Jones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8B07D0" w:rsidRP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/8</w:t>
                            </w:r>
                            <w:r w:rsidR="008B07D0" w:rsidRP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September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07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D456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AB07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AB07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Burns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AB07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Batt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8</w:t>
                      </w:r>
                      <w:r w:rsidR="008B07D0" w:rsidRPr="008B07D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 – Mrs Burns &amp; Miss Murdoch / 15</w:t>
                      </w:r>
                      <w:r w:rsidR="008B07D0" w:rsidRPr="008B07D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 – Miss Murdoch &amp; Mrs Lambert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B07D0" w:rsidRPr="0080740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September – </w:t>
                      </w:r>
                      <w:r w:rsidR="008B07D0" w:rsidRP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8B07D0" w:rsidRPr="008B07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September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8B07D0" w:rsidRPr="0080740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Aug/1</w:t>
                      </w:r>
                      <w:r w:rsidR="008B07D0" w:rsidRPr="0080740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Sept 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P Morris &amp; 11.00am C Smith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8B07D0" w:rsidRPr="008B07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/8</w:t>
                      </w:r>
                      <w:r w:rsidR="008B07D0" w:rsidRPr="008B07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Sep</w:t>
                      </w:r>
                      <w:r w:rsidR="004C1FE0">
                        <w:rPr>
                          <w:rFonts w:ascii="Comic Sans MS" w:hAnsi="Comic Sans MS"/>
                          <w:sz w:val="16"/>
                          <w:szCs w:val="16"/>
                        </w:rPr>
                        <w:t>tember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K&amp;M Jones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31</w:t>
                      </w:r>
                      <w:r w:rsidR="008B07D0" w:rsidRP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August/1</w:t>
                      </w:r>
                      <w:r w:rsidR="008B07D0" w:rsidRP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September - 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B Gavin + I Jones &amp; 11.00am A Copp + H Jones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8B07D0" w:rsidRP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/8</w:t>
                      </w:r>
                      <w:r w:rsidR="008B07D0" w:rsidRP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September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B079E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D456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AB079E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AB079E">
                        <w:rPr>
                          <w:rFonts w:ascii="Comic Sans MS" w:hAnsi="Comic Sans MS"/>
                          <w:sz w:val="16"/>
                          <w:szCs w:val="16"/>
                        </w:rPr>
                        <w:t>M Burns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AB079E"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F05F4" w:rsidRDefault="00BF05F4" w:rsidP="00CD7A0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DB3A4D" w:rsidRPr="00DB3A4D" w:rsidRDefault="00DB3A4D" w:rsidP="00083E1A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 w:rsidRPr="00DB3A4D">
        <w:rPr>
          <w:rFonts w:ascii="Comic Sans MS" w:hAnsi="Comic Sans MS"/>
          <w:b/>
          <w:sz w:val="18"/>
          <w:szCs w:val="18"/>
          <w:u w:val="single"/>
        </w:rPr>
        <w:t>Please</w:t>
      </w:r>
      <w:r>
        <w:rPr>
          <w:rFonts w:ascii="Comic Sans MS" w:hAnsi="Comic Sans MS"/>
          <w:b/>
          <w:sz w:val="18"/>
          <w:szCs w:val="18"/>
          <w:u w:val="single"/>
        </w:rPr>
        <w:t xml:space="preserve"> Pray</w:t>
      </w:r>
      <w:r>
        <w:rPr>
          <w:rFonts w:ascii="Comic Sans MS" w:hAnsi="Comic Sans MS"/>
          <w:bCs/>
          <w:sz w:val="18"/>
          <w:szCs w:val="18"/>
        </w:rPr>
        <w:t>:  for the repose of the soul of Fr Charles Lloyd who passed away recently.  He was a priest in our Diocese who was ordained into the priesthood over 50 years ago.</w:t>
      </w:r>
      <w:r w:rsidR="00B46C8A">
        <w:rPr>
          <w:rFonts w:ascii="Comic Sans MS" w:hAnsi="Comic Sans MS"/>
          <w:bCs/>
          <w:sz w:val="18"/>
          <w:szCs w:val="18"/>
        </w:rPr>
        <w:t xml:space="preserve">  Canon Joe will be attending the funeral on Friday 6</w:t>
      </w:r>
      <w:r w:rsidR="00B46C8A" w:rsidRPr="00B46C8A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="00B46C8A">
        <w:rPr>
          <w:rFonts w:ascii="Comic Sans MS" w:hAnsi="Comic Sans MS"/>
          <w:bCs/>
          <w:sz w:val="18"/>
          <w:szCs w:val="18"/>
        </w:rPr>
        <w:t xml:space="preserve"> September so there will be no Mass at Blessed Sacrament.</w:t>
      </w:r>
    </w:p>
    <w:p w:rsidR="00DB3A4D" w:rsidRDefault="00DB3A4D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D41952" w:rsidRPr="00D41952" w:rsidRDefault="00A12303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Confirmation</w:t>
      </w:r>
      <w:r>
        <w:rPr>
          <w:rFonts w:ascii="Comic Sans MS" w:hAnsi="Comic Sans MS"/>
          <w:sz w:val="18"/>
          <w:szCs w:val="18"/>
        </w:rPr>
        <w:t>:  the first meeting of the Confirmation Candidates will be on Thursday 12</w:t>
      </w:r>
      <w:r w:rsidRPr="00A12303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 at 6pm in the Parish Flat.</w:t>
      </w:r>
      <w:r w:rsidR="00D41952">
        <w:rPr>
          <w:rFonts w:ascii="Comic Sans MS" w:hAnsi="Comic Sans MS"/>
          <w:sz w:val="18"/>
          <w:szCs w:val="18"/>
        </w:rPr>
        <w:t xml:space="preserve">  </w:t>
      </w:r>
    </w:p>
    <w:p w:rsidR="00DB3A4D" w:rsidRDefault="00DB3A4D" w:rsidP="00832F3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164B02" w:rsidRDefault="002E3FE0" w:rsidP="00832F3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Getting to Know You</w:t>
      </w:r>
      <w:r w:rsidR="00164B02">
        <w:rPr>
          <w:rFonts w:ascii="Comic Sans MS" w:hAnsi="Comic Sans MS"/>
          <w:sz w:val="18"/>
          <w:szCs w:val="18"/>
        </w:rPr>
        <w:t>:</w:t>
      </w:r>
      <w:r w:rsidR="00164B02" w:rsidRPr="00C939E5">
        <w:rPr>
          <w:rFonts w:ascii="Comic Sans MS" w:hAnsi="Comic Sans MS"/>
          <w:sz w:val="18"/>
          <w:szCs w:val="18"/>
        </w:rPr>
        <w:t xml:space="preserve"> </w:t>
      </w:r>
      <w:r w:rsidR="00164B02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after a break for the </w:t>
      </w:r>
      <w:r w:rsidR="00865699">
        <w:rPr>
          <w:rFonts w:ascii="Comic Sans MS" w:hAnsi="Comic Sans MS"/>
          <w:sz w:val="18"/>
          <w:szCs w:val="18"/>
        </w:rPr>
        <w:t>s</w:t>
      </w:r>
      <w:r>
        <w:rPr>
          <w:rFonts w:ascii="Comic Sans MS" w:hAnsi="Comic Sans MS"/>
          <w:sz w:val="18"/>
          <w:szCs w:val="18"/>
        </w:rPr>
        <w:t>ummer holidays, the coffee mornings after 11.00am Mass at Blessed Sacrament Church will re-start on 29</w:t>
      </w:r>
      <w:r w:rsidRPr="002E3FE0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September.  Perhaps we could bring along some Summer Holiday snaps/stories/mementoes to share.  </w:t>
      </w:r>
      <w:r w:rsidR="003D1E72">
        <w:rPr>
          <w:rFonts w:ascii="Comic Sans MS" w:hAnsi="Comic Sans MS"/>
          <w:sz w:val="18"/>
          <w:szCs w:val="18"/>
        </w:rPr>
        <w:t xml:space="preserve">It would </w:t>
      </w:r>
      <w:r>
        <w:rPr>
          <w:rFonts w:ascii="Comic Sans MS" w:hAnsi="Comic Sans MS"/>
          <w:sz w:val="18"/>
          <w:szCs w:val="18"/>
        </w:rPr>
        <w:t>be lovely to see as many there as possible.</w:t>
      </w:r>
    </w:p>
    <w:p w:rsidR="009D7EED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CD7A0E" w:rsidRDefault="00771289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Children’s choir/liturgy</w:t>
      </w:r>
      <w:r>
        <w:rPr>
          <w:rFonts w:ascii="Comic Sans MS" w:hAnsi="Comic Sans MS"/>
          <w:sz w:val="18"/>
          <w:szCs w:val="18"/>
        </w:rPr>
        <w:t>:  d</w:t>
      </w:r>
      <w:r w:rsidRPr="00771289">
        <w:rPr>
          <w:rFonts w:ascii="Comic Sans MS" w:hAnsi="Comic Sans MS"/>
          <w:sz w:val="18"/>
          <w:szCs w:val="18"/>
        </w:rPr>
        <w:t xml:space="preserve">uring the summer holidays there will be music workshops </w:t>
      </w:r>
      <w:r w:rsidR="00EA7FD0">
        <w:rPr>
          <w:rFonts w:ascii="Comic Sans MS" w:hAnsi="Comic Sans MS"/>
          <w:sz w:val="18"/>
          <w:szCs w:val="18"/>
        </w:rPr>
        <w:t xml:space="preserve">at Blessed Sacrament </w:t>
      </w:r>
      <w:r w:rsidRPr="00771289">
        <w:rPr>
          <w:rFonts w:ascii="Comic Sans MS" w:hAnsi="Comic Sans MS"/>
          <w:sz w:val="18"/>
          <w:szCs w:val="18"/>
        </w:rPr>
        <w:t>for the children of the parish to discover new songs for Sunday Mass.</w:t>
      </w:r>
      <w:r>
        <w:rPr>
          <w:rFonts w:ascii="Comic Sans MS" w:hAnsi="Comic Sans MS"/>
          <w:sz w:val="18"/>
          <w:szCs w:val="18"/>
        </w:rPr>
        <w:t xml:space="preserve">  </w:t>
      </w:r>
      <w:r w:rsidRPr="00771289">
        <w:rPr>
          <w:rFonts w:ascii="Comic Sans MS" w:hAnsi="Comic Sans MS"/>
          <w:sz w:val="18"/>
          <w:szCs w:val="18"/>
        </w:rPr>
        <w:t xml:space="preserve">For more information contact Sue Copp </w:t>
      </w:r>
      <w:r>
        <w:rPr>
          <w:rFonts w:ascii="Comic Sans MS" w:hAnsi="Comic Sans MS"/>
          <w:sz w:val="18"/>
          <w:szCs w:val="18"/>
        </w:rPr>
        <w:t xml:space="preserve">– </w:t>
      </w:r>
      <w:r w:rsidRPr="00771289">
        <w:rPr>
          <w:rFonts w:ascii="Comic Sans MS" w:hAnsi="Comic Sans MS"/>
          <w:sz w:val="18"/>
          <w:szCs w:val="18"/>
        </w:rPr>
        <w:t>07514786895</w:t>
      </w:r>
      <w:r>
        <w:rPr>
          <w:rFonts w:ascii="Comic Sans MS" w:hAnsi="Comic Sans MS"/>
          <w:sz w:val="18"/>
          <w:szCs w:val="18"/>
        </w:rPr>
        <w:t>.</w:t>
      </w:r>
    </w:p>
    <w:p w:rsidR="00771289" w:rsidRPr="00771289" w:rsidRDefault="00771289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0720B" w:rsidRPr="002F13CF" w:rsidRDefault="002970C2" w:rsidP="00F0720B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F13CF">
        <w:rPr>
          <w:rFonts w:ascii="Comic Sans MS" w:hAnsi="Comic Sans MS"/>
          <w:b/>
          <w:sz w:val="18"/>
          <w:szCs w:val="18"/>
          <w:u w:val="single"/>
        </w:rPr>
        <w:t>SVP Notices</w:t>
      </w:r>
      <w:r w:rsidRPr="002F13CF">
        <w:rPr>
          <w:rFonts w:ascii="Comic Sans MS" w:hAnsi="Comic Sans MS"/>
          <w:sz w:val="18"/>
          <w:szCs w:val="18"/>
        </w:rPr>
        <w:t xml:space="preserve">:  </w:t>
      </w:r>
      <w:r w:rsidR="00477D0D" w:rsidRPr="002F13CF">
        <w:rPr>
          <w:rFonts w:ascii="Comic Sans MS" w:hAnsi="Comic Sans MS"/>
          <w:sz w:val="18"/>
          <w:szCs w:val="18"/>
        </w:rPr>
        <w:t>the</w:t>
      </w:r>
      <w:r w:rsidR="009F40E9" w:rsidRPr="002F13CF">
        <w:rPr>
          <w:rFonts w:ascii="Comic Sans MS" w:hAnsi="Comic Sans MS"/>
          <w:sz w:val="18"/>
          <w:szCs w:val="18"/>
        </w:rPr>
        <w:t xml:space="preserve"> </w:t>
      </w:r>
      <w:r w:rsidR="00F0720B" w:rsidRPr="002F13CF">
        <w:rPr>
          <w:rFonts w:ascii="Comic Sans MS" w:hAnsi="Comic Sans MS"/>
          <w:sz w:val="18"/>
          <w:szCs w:val="18"/>
        </w:rPr>
        <w:t xml:space="preserve">next SVP meeting is </w:t>
      </w:r>
      <w:r w:rsidR="009F40E9" w:rsidRPr="002F13CF">
        <w:rPr>
          <w:rFonts w:ascii="Comic Sans MS" w:hAnsi="Comic Sans MS"/>
          <w:sz w:val="18"/>
          <w:szCs w:val="18"/>
        </w:rPr>
        <w:t>3</w:t>
      </w:r>
      <w:r w:rsidR="009F40E9" w:rsidRPr="002F13CF">
        <w:rPr>
          <w:rFonts w:ascii="Comic Sans MS" w:hAnsi="Comic Sans MS"/>
          <w:sz w:val="18"/>
          <w:szCs w:val="18"/>
          <w:vertAlign w:val="superscript"/>
        </w:rPr>
        <w:t>rd</w:t>
      </w:r>
      <w:r w:rsidR="009F40E9" w:rsidRPr="002F13CF">
        <w:rPr>
          <w:rFonts w:ascii="Comic Sans MS" w:hAnsi="Comic Sans MS"/>
          <w:sz w:val="18"/>
          <w:szCs w:val="18"/>
        </w:rPr>
        <w:t xml:space="preserve"> September</w:t>
      </w:r>
      <w:r w:rsidR="00477D0D" w:rsidRPr="002F13CF">
        <w:rPr>
          <w:rFonts w:ascii="Comic Sans MS" w:hAnsi="Comic Sans MS"/>
          <w:sz w:val="18"/>
          <w:szCs w:val="18"/>
        </w:rPr>
        <w:t xml:space="preserve">, </w:t>
      </w:r>
      <w:r w:rsidR="00F0720B" w:rsidRPr="002F13CF">
        <w:rPr>
          <w:rFonts w:ascii="Comic Sans MS" w:hAnsi="Comic Sans MS"/>
          <w:sz w:val="18"/>
          <w:szCs w:val="18"/>
        </w:rPr>
        <w:t xml:space="preserve">7.00pm at CQ Presbytery.  New members </w:t>
      </w:r>
      <w:r w:rsidR="008324F6" w:rsidRPr="002F13CF">
        <w:rPr>
          <w:rFonts w:ascii="Comic Sans MS" w:hAnsi="Comic Sans MS"/>
          <w:sz w:val="18"/>
          <w:szCs w:val="18"/>
        </w:rPr>
        <w:t xml:space="preserve">are </w:t>
      </w:r>
      <w:r w:rsidR="00F0720B" w:rsidRPr="002F13CF">
        <w:rPr>
          <w:rFonts w:ascii="Comic Sans MS" w:hAnsi="Comic Sans MS"/>
          <w:sz w:val="18"/>
          <w:szCs w:val="18"/>
        </w:rPr>
        <w:t>always welcome</w:t>
      </w:r>
      <w:r w:rsidR="008324F6" w:rsidRPr="002F13CF">
        <w:rPr>
          <w:rFonts w:ascii="Comic Sans MS" w:hAnsi="Comic Sans MS"/>
          <w:sz w:val="18"/>
          <w:szCs w:val="18"/>
        </w:rPr>
        <w:t>, so i</w:t>
      </w:r>
      <w:r w:rsidR="00F0720B" w:rsidRPr="002F13CF">
        <w:rPr>
          <w:rFonts w:ascii="Comic Sans MS" w:hAnsi="Comic Sans MS"/>
          <w:sz w:val="18"/>
          <w:szCs w:val="18"/>
        </w:rPr>
        <w:t xml:space="preserve">f you think you would be able to join us please ring Peter on 07486001783 or </w:t>
      </w:r>
      <w:r w:rsidR="00F0720B" w:rsidRPr="002F13CF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email 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A2618F" w:rsidRPr="002F13CF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2F13CF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Collections</w:t>
      </w:r>
      <w:r w:rsidR="007D4838" w:rsidRPr="002F13CF">
        <w:rPr>
          <w:rFonts w:ascii="Comic Sans MS" w:hAnsi="Comic Sans MS" w:cs="Segoe UI"/>
          <w:color w:val="000000"/>
          <w:sz w:val="18"/>
          <w:szCs w:val="18"/>
        </w:rPr>
        <w:t>:  T</w:t>
      </w:r>
      <w:r w:rsidR="0000148F" w:rsidRPr="002F13CF">
        <w:rPr>
          <w:rFonts w:ascii="Comic Sans MS" w:hAnsi="Comic Sans MS" w:cs="Segoe UI"/>
          <w:color w:val="000000"/>
          <w:sz w:val="18"/>
          <w:szCs w:val="18"/>
        </w:rPr>
        <w:t xml:space="preserve">he </w:t>
      </w:r>
      <w:r w:rsidR="001C683D" w:rsidRPr="002F13CF">
        <w:rPr>
          <w:rFonts w:ascii="Comic Sans MS" w:hAnsi="Comic Sans MS" w:cs="Segoe UI"/>
          <w:color w:val="000000"/>
          <w:sz w:val="18"/>
          <w:szCs w:val="18"/>
        </w:rPr>
        <w:t>Paris</w:t>
      </w:r>
      <w:r w:rsidR="00A04CD3" w:rsidRPr="002F13CF">
        <w:rPr>
          <w:rFonts w:ascii="Comic Sans MS" w:hAnsi="Comic Sans MS" w:cs="Segoe UI"/>
          <w:color w:val="000000"/>
          <w:sz w:val="18"/>
          <w:szCs w:val="18"/>
        </w:rPr>
        <w:t>h</w:t>
      </w:r>
      <w:r w:rsidR="0000148F" w:rsidRPr="002F13CF">
        <w:rPr>
          <w:rFonts w:ascii="Comic Sans MS" w:hAnsi="Comic Sans MS" w:cs="Segoe UI"/>
          <w:color w:val="000000"/>
          <w:sz w:val="18"/>
          <w:szCs w:val="18"/>
        </w:rPr>
        <w:t xml:space="preserve"> collection</w:t>
      </w:r>
      <w:r w:rsidR="005D5F68" w:rsidRPr="002F13CF">
        <w:rPr>
          <w:rFonts w:ascii="Comic Sans MS" w:hAnsi="Comic Sans MS" w:cs="Segoe UI"/>
          <w:color w:val="000000"/>
          <w:sz w:val="18"/>
          <w:szCs w:val="18"/>
        </w:rPr>
        <w:t xml:space="preserve"> total</w:t>
      </w:r>
      <w:r w:rsidR="00AE0DCA" w:rsidRPr="002F13CF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00148F" w:rsidRPr="002F13CF">
        <w:rPr>
          <w:rFonts w:ascii="Comic Sans MS" w:hAnsi="Comic Sans MS" w:cs="Segoe UI"/>
          <w:color w:val="000000"/>
          <w:sz w:val="18"/>
          <w:szCs w:val="18"/>
        </w:rPr>
        <w:t xml:space="preserve">for </w:t>
      </w:r>
      <w:r w:rsidR="003C3276" w:rsidRPr="002F13CF">
        <w:rPr>
          <w:rFonts w:ascii="Comic Sans MS" w:hAnsi="Comic Sans MS" w:cs="Segoe UI"/>
          <w:color w:val="000000"/>
          <w:sz w:val="18"/>
          <w:szCs w:val="18"/>
        </w:rPr>
        <w:t>24</w:t>
      </w:r>
      <w:r w:rsidR="002C7FBA" w:rsidRPr="002F13CF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CC7CAC" w:rsidRPr="002F13CF">
        <w:rPr>
          <w:rFonts w:ascii="Comic Sans MS" w:hAnsi="Comic Sans MS" w:cs="Segoe UI"/>
          <w:color w:val="000000"/>
          <w:sz w:val="18"/>
          <w:szCs w:val="18"/>
        </w:rPr>
        <w:t>/</w:t>
      </w:r>
      <w:r w:rsidR="003C3276" w:rsidRPr="002F13CF">
        <w:rPr>
          <w:rFonts w:ascii="Comic Sans MS" w:hAnsi="Comic Sans MS" w:cs="Segoe UI"/>
          <w:color w:val="000000"/>
          <w:sz w:val="18"/>
          <w:szCs w:val="18"/>
        </w:rPr>
        <w:t>25</w:t>
      </w:r>
      <w:r w:rsidR="00CC7CAC" w:rsidRPr="002F13CF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CC7CAC" w:rsidRPr="002F13CF">
        <w:rPr>
          <w:rFonts w:ascii="Comic Sans MS" w:hAnsi="Comic Sans MS" w:cs="Segoe UI"/>
          <w:color w:val="000000"/>
          <w:sz w:val="18"/>
          <w:szCs w:val="18"/>
        </w:rPr>
        <w:t xml:space="preserve"> August </w:t>
      </w:r>
      <w:r w:rsidR="006A1DA0" w:rsidRPr="002F13CF">
        <w:rPr>
          <w:rFonts w:ascii="Comic Sans MS" w:hAnsi="Comic Sans MS" w:cs="Segoe UI"/>
          <w:color w:val="000000"/>
          <w:sz w:val="18"/>
          <w:szCs w:val="18"/>
        </w:rPr>
        <w:t>was £</w:t>
      </w:r>
      <w:r w:rsidR="003C3276" w:rsidRPr="002F13CF">
        <w:rPr>
          <w:rFonts w:ascii="Comic Sans MS" w:hAnsi="Comic Sans MS" w:cs="Segoe UI"/>
          <w:color w:val="000000"/>
          <w:sz w:val="18"/>
          <w:szCs w:val="18"/>
        </w:rPr>
        <w:t>126.22</w:t>
      </w:r>
      <w:r w:rsidR="002C7FBA" w:rsidRPr="002F13CF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00148F" w:rsidRPr="002F13CF">
        <w:rPr>
          <w:rFonts w:ascii="Comic Sans MS" w:hAnsi="Comic Sans MS" w:cs="Segoe UI"/>
          <w:color w:val="000000"/>
          <w:sz w:val="18"/>
          <w:szCs w:val="18"/>
        </w:rPr>
        <w:t>with a further £</w:t>
      </w:r>
      <w:r w:rsidR="003C3276" w:rsidRPr="002F13CF">
        <w:rPr>
          <w:rFonts w:ascii="Comic Sans MS" w:hAnsi="Comic Sans MS" w:cs="Segoe UI"/>
          <w:color w:val="000000"/>
          <w:sz w:val="18"/>
          <w:szCs w:val="18"/>
        </w:rPr>
        <w:t>286.91</w:t>
      </w:r>
      <w:r w:rsidR="002B2F52" w:rsidRPr="002F13CF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00148F" w:rsidRPr="002F13CF">
        <w:rPr>
          <w:rFonts w:ascii="Comic Sans MS" w:hAnsi="Comic Sans MS" w:cs="Segoe UI"/>
          <w:color w:val="000000"/>
          <w:sz w:val="18"/>
          <w:szCs w:val="18"/>
        </w:rPr>
        <w:t>from the Gift Aid envelopes</w:t>
      </w:r>
      <w:r w:rsidR="008606D8" w:rsidRPr="002F13CF">
        <w:rPr>
          <w:rFonts w:ascii="Comic Sans MS" w:hAnsi="Comic Sans MS" w:cs="Segoe UI"/>
          <w:color w:val="000000"/>
          <w:sz w:val="18"/>
          <w:szCs w:val="18"/>
        </w:rPr>
        <w:t>.</w:t>
      </w:r>
      <w:r w:rsidR="003C3276" w:rsidRPr="002F13CF">
        <w:rPr>
          <w:rFonts w:ascii="Comic Sans MS" w:hAnsi="Comic Sans MS" w:cs="Segoe UI"/>
          <w:color w:val="000000"/>
          <w:sz w:val="18"/>
          <w:szCs w:val="18"/>
        </w:rPr>
        <w:t xml:space="preserve">  The 2</w:t>
      </w:r>
      <w:r w:rsidR="003C3276" w:rsidRPr="002F13CF">
        <w:rPr>
          <w:rFonts w:ascii="Comic Sans MS" w:hAnsi="Comic Sans MS" w:cs="Segoe UI"/>
          <w:color w:val="000000"/>
          <w:sz w:val="18"/>
          <w:szCs w:val="18"/>
          <w:vertAlign w:val="superscript"/>
        </w:rPr>
        <w:t>nd</w:t>
      </w:r>
      <w:r w:rsidR="003C3276" w:rsidRPr="002F13CF">
        <w:rPr>
          <w:rFonts w:ascii="Comic Sans MS" w:hAnsi="Comic Sans MS" w:cs="Segoe UI"/>
          <w:color w:val="000000"/>
          <w:sz w:val="18"/>
          <w:szCs w:val="18"/>
        </w:rPr>
        <w:t xml:space="preserve"> collection for the Parish Maintenance Fund was £66.11 with a further £211.14 gift aided.</w:t>
      </w:r>
      <w:r w:rsidR="00A04CD3" w:rsidRPr="002F13CF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7506B9" w:rsidRPr="002F13CF">
        <w:rPr>
          <w:rFonts w:ascii="Comic Sans MS" w:hAnsi="Comic Sans MS" w:cs="Segoe UI"/>
          <w:color w:val="000000"/>
          <w:sz w:val="18"/>
          <w:szCs w:val="18"/>
        </w:rPr>
        <w:t xml:space="preserve"> 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9D7941" w:rsidRDefault="009D7941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9D794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ADD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78F8-B1CC-453F-9F76-4C0DF5B8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19</cp:revision>
  <cp:lastPrinted>2019-05-02T22:12:00Z</cp:lastPrinted>
  <dcterms:created xsi:type="dcterms:W3CDTF">2019-08-29T08:01:00Z</dcterms:created>
  <dcterms:modified xsi:type="dcterms:W3CDTF">2019-08-30T14:49:00Z</dcterms:modified>
</cp:coreProperties>
</file>